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A93" w:rsidRPr="00725A93" w:rsidRDefault="00725A93" w:rsidP="00725A93">
      <w:pPr>
        <w:spacing w:after="0" w:line="240" w:lineRule="auto"/>
        <w:jc w:val="center"/>
        <w:rPr>
          <w:rFonts w:ascii="Arial" w:hAnsi="Arial" w:cs="Arial"/>
          <w:b/>
          <w:noProof/>
          <w:sz w:val="14"/>
        </w:rPr>
      </w:pPr>
    </w:p>
    <w:p w:rsidR="00725A93" w:rsidRPr="00725A93" w:rsidRDefault="00725A93" w:rsidP="00725A93">
      <w:pPr>
        <w:spacing w:after="0" w:line="240" w:lineRule="auto"/>
        <w:jc w:val="center"/>
        <w:rPr>
          <w:rFonts w:ascii="Arial" w:hAnsi="Arial" w:cs="Arial"/>
          <w:b/>
          <w:noProof/>
          <w:sz w:val="28"/>
        </w:rPr>
      </w:pPr>
      <w:r w:rsidRPr="00725A93">
        <w:rPr>
          <w:rFonts w:ascii="Arial" w:hAnsi="Arial" w:cs="Arial"/>
          <w:b/>
          <w:noProof/>
          <w:sz w:val="28"/>
        </w:rPr>
        <w:t>ENA Membership Marketing Plan Instructions</w:t>
      </w:r>
    </w:p>
    <w:p w:rsidR="00725A93" w:rsidRPr="00725A93" w:rsidRDefault="00725A93" w:rsidP="00446C1A">
      <w:pPr>
        <w:pStyle w:val="NoSpacing"/>
        <w:rPr>
          <w:sz w:val="18"/>
        </w:rPr>
      </w:pPr>
    </w:p>
    <w:p w:rsidR="00B600EB" w:rsidRPr="00C55ECB" w:rsidRDefault="00A73012" w:rsidP="00446C1A">
      <w:pPr>
        <w:pStyle w:val="NoSpacing"/>
        <w:rPr>
          <w:rFonts w:ascii="Arial" w:hAnsi="Arial" w:cs="Arial"/>
        </w:rPr>
      </w:pPr>
      <w:r w:rsidRPr="00C55ECB">
        <w:rPr>
          <w:rFonts w:ascii="Arial" w:hAnsi="Arial" w:cs="Arial"/>
        </w:rPr>
        <w:t>M</w:t>
      </w:r>
      <w:r w:rsidR="00C65D3E" w:rsidRPr="00C55ECB">
        <w:rPr>
          <w:rFonts w:ascii="Arial" w:hAnsi="Arial" w:cs="Arial"/>
        </w:rPr>
        <w:t>embership Development Campaigns need to have a written plan of action.  Whether this is for recruitment, retention or engagement</w:t>
      </w:r>
      <w:r w:rsidR="00C01706" w:rsidRPr="00C55ECB">
        <w:rPr>
          <w:rFonts w:ascii="Arial" w:hAnsi="Arial" w:cs="Arial"/>
        </w:rPr>
        <w:t>, d</w:t>
      </w:r>
      <w:r w:rsidR="00C65D3E" w:rsidRPr="00C55ECB">
        <w:rPr>
          <w:rFonts w:ascii="Arial" w:hAnsi="Arial" w:cs="Arial"/>
        </w:rPr>
        <w:t xml:space="preserve">efining the program with specific actions, dates and assignments will assure a greater level of success.  Each </w:t>
      </w:r>
      <w:r w:rsidR="002260C8" w:rsidRPr="00C55ECB">
        <w:rPr>
          <w:rFonts w:ascii="Arial" w:hAnsi="Arial" w:cs="Arial"/>
        </w:rPr>
        <w:t>o</w:t>
      </w:r>
      <w:r w:rsidR="00C65D3E" w:rsidRPr="00C55ECB">
        <w:rPr>
          <w:rFonts w:ascii="Arial" w:hAnsi="Arial" w:cs="Arial"/>
        </w:rPr>
        <w:t>bjective reflects a specific aspect of membership develop</w:t>
      </w:r>
      <w:r w:rsidR="00C01706" w:rsidRPr="00C55ECB">
        <w:rPr>
          <w:rFonts w:ascii="Arial" w:hAnsi="Arial" w:cs="Arial"/>
        </w:rPr>
        <w:t xml:space="preserve">ment: </w:t>
      </w:r>
      <w:r w:rsidR="00C65D3E" w:rsidRPr="00C55ECB">
        <w:rPr>
          <w:rFonts w:ascii="Arial" w:hAnsi="Arial" w:cs="Arial"/>
        </w:rPr>
        <w:t xml:space="preserve">retention, recruitment and engagement.  </w:t>
      </w:r>
      <w:r w:rsidR="002978A9" w:rsidRPr="00C55ECB">
        <w:rPr>
          <w:rFonts w:ascii="Arial" w:hAnsi="Arial" w:cs="Arial"/>
        </w:rPr>
        <w:t xml:space="preserve">For each objective there is a goal; goals should be established on an annual basis and monitored quarterly.  </w:t>
      </w:r>
    </w:p>
    <w:p w:rsidR="003B33E6" w:rsidRPr="00C55ECB" w:rsidRDefault="003B33E6" w:rsidP="002260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012" w:rsidRPr="00C55ECB" w:rsidRDefault="003B33E6" w:rsidP="00446C1A">
      <w:pPr>
        <w:pStyle w:val="NoSpacing"/>
        <w:rPr>
          <w:rFonts w:ascii="Arial" w:hAnsi="Arial" w:cs="Arial"/>
          <w:b/>
          <w:sz w:val="24"/>
        </w:rPr>
      </w:pPr>
      <w:r w:rsidRPr="00C55ECB">
        <w:rPr>
          <w:rFonts w:ascii="Arial" w:hAnsi="Arial" w:cs="Arial"/>
          <w:b/>
          <w:sz w:val="24"/>
        </w:rPr>
        <w:t>Mapping out your plan:</w:t>
      </w:r>
    </w:p>
    <w:p w:rsidR="003B33E6" w:rsidRPr="00C55ECB" w:rsidRDefault="003B33E6" w:rsidP="00446C1A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C55ECB">
        <w:rPr>
          <w:rFonts w:ascii="Arial" w:hAnsi="Arial" w:cs="Arial"/>
        </w:rPr>
        <w:t>Establish key metrics</w:t>
      </w:r>
    </w:p>
    <w:p w:rsidR="003B33E6" w:rsidRPr="00C55ECB" w:rsidRDefault="003B33E6" w:rsidP="00446C1A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C55ECB">
        <w:rPr>
          <w:rFonts w:ascii="Arial" w:hAnsi="Arial" w:cs="Arial"/>
        </w:rPr>
        <w:t>Consider membership segments</w:t>
      </w:r>
    </w:p>
    <w:p w:rsidR="003B33E6" w:rsidRPr="00C55ECB" w:rsidRDefault="003B33E6" w:rsidP="00446C1A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C55ECB">
        <w:rPr>
          <w:rFonts w:ascii="Arial" w:hAnsi="Arial" w:cs="Arial"/>
        </w:rPr>
        <w:t>Identify motivations for joining ENA</w:t>
      </w:r>
    </w:p>
    <w:p w:rsidR="003B33E6" w:rsidRPr="00C55ECB" w:rsidRDefault="003B33E6" w:rsidP="00446C1A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C55ECB">
        <w:rPr>
          <w:rFonts w:ascii="Arial" w:hAnsi="Arial" w:cs="Arial"/>
        </w:rPr>
        <w:t>Develop a list or way to identify future members</w:t>
      </w:r>
    </w:p>
    <w:p w:rsidR="003B33E6" w:rsidRPr="00C55ECB" w:rsidRDefault="003B33E6" w:rsidP="00446C1A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2978A9" w:rsidRPr="00C55ECB" w:rsidRDefault="002978A9" w:rsidP="00C55ECB">
      <w:pPr>
        <w:pStyle w:val="NoSpacing"/>
        <w:numPr>
          <w:ilvl w:val="0"/>
          <w:numId w:val="20"/>
        </w:numPr>
        <w:ind w:left="360"/>
        <w:rPr>
          <w:rFonts w:ascii="Arial" w:hAnsi="Arial" w:cs="Arial"/>
          <w:b/>
          <w:sz w:val="24"/>
        </w:rPr>
      </w:pPr>
      <w:r w:rsidRPr="00C55ECB">
        <w:rPr>
          <w:rFonts w:ascii="Arial" w:hAnsi="Arial" w:cs="Arial"/>
          <w:b/>
          <w:sz w:val="24"/>
        </w:rPr>
        <w:t>How to establish key membership metrics:</w:t>
      </w:r>
    </w:p>
    <w:p w:rsidR="003B33E6" w:rsidRPr="00C55ECB" w:rsidRDefault="003B33E6" w:rsidP="00C55ECB">
      <w:pPr>
        <w:pStyle w:val="NoSpacing"/>
        <w:rPr>
          <w:rFonts w:ascii="Arial" w:hAnsi="Arial" w:cs="Arial"/>
          <w:b/>
        </w:rPr>
      </w:pPr>
    </w:p>
    <w:p w:rsidR="002978A9" w:rsidRPr="00C55ECB" w:rsidRDefault="002978A9" w:rsidP="00C55ECB">
      <w:pPr>
        <w:pStyle w:val="NoSpacing"/>
        <w:ind w:left="360"/>
        <w:rPr>
          <w:rFonts w:ascii="Arial" w:hAnsi="Arial" w:cs="Arial"/>
          <w:b/>
        </w:rPr>
      </w:pPr>
      <w:r w:rsidRPr="00C55ECB">
        <w:rPr>
          <w:rFonts w:ascii="Arial" w:hAnsi="Arial" w:cs="Arial"/>
          <w:b/>
        </w:rPr>
        <w:t>Renewal Rate</w:t>
      </w:r>
    </w:p>
    <w:p w:rsidR="002978A9" w:rsidRPr="00C55ECB" w:rsidRDefault="002978A9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Renewal Rate measures the number of members kept over a given period of time—usually during a fiscal or calendar year.</w:t>
      </w:r>
    </w:p>
    <w:p w:rsidR="002978A9" w:rsidRPr="00C55ECB" w:rsidRDefault="002978A9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Total Number of Members Today (minus 12 months of new members) / Total Number of Members in Previous Year</w:t>
      </w:r>
    </w:p>
    <w:p w:rsidR="002978A9" w:rsidRPr="00C55ECB" w:rsidRDefault="002978A9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Example: (1,300 – 130)/1400 = 84% Renewal Rate</w:t>
      </w:r>
    </w:p>
    <w:p w:rsidR="003B33E6" w:rsidRPr="00C55ECB" w:rsidRDefault="003B33E6" w:rsidP="00C55E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78A9" w:rsidRPr="00C55ECB" w:rsidRDefault="002978A9" w:rsidP="00C55ECB">
      <w:pPr>
        <w:pStyle w:val="NoSpacing"/>
        <w:ind w:left="360"/>
        <w:rPr>
          <w:rFonts w:ascii="Arial" w:hAnsi="Arial" w:cs="Arial"/>
          <w:b/>
        </w:rPr>
      </w:pPr>
      <w:r w:rsidRPr="00C55ECB">
        <w:rPr>
          <w:rFonts w:ascii="Arial" w:hAnsi="Arial" w:cs="Arial"/>
          <w:b/>
        </w:rPr>
        <w:t>Average Tenure</w:t>
      </w:r>
    </w:p>
    <w:p w:rsidR="002978A9" w:rsidRPr="00C55ECB" w:rsidRDefault="002978A9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Average Tenure measures how long on average a member stays with the organization.</w:t>
      </w:r>
    </w:p>
    <w:p w:rsidR="0038174C" w:rsidRPr="00C55ECB" w:rsidRDefault="0038174C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Reciprocal of Renewal Rate:  1-Renewal Rate or, 1 - .84 = .16</w:t>
      </w:r>
    </w:p>
    <w:p w:rsidR="0038174C" w:rsidRPr="00C55ECB" w:rsidRDefault="0038174C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Example:  Divide Reciprocal into 1, or 1/.10 = an Average Tenure of 6.25 years</w:t>
      </w:r>
    </w:p>
    <w:p w:rsidR="003B33E6" w:rsidRPr="00C55ECB" w:rsidRDefault="003B33E6" w:rsidP="00C55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74C" w:rsidRPr="00C55ECB" w:rsidRDefault="003B33E6" w:rsidP="00C55ECB">
      <w:pPr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C55ECB">
        <w:rPr>
          <w:rFonts w:ascii="Arial" w:hAnsi="Arial" w:cs="Arial"/>
          <w:b/>
          <w:szCs w:val="24"/>
        </w:rPr>
        <w:t xml:space="preserve">Example of How to </w:t>
      </w:r>
      <w:r w:rsidR="0038174C" w:rsidRPr="00C55ECB">
        <w:rPr>
          <w:rFonts w:ascii="Arial" w:hAnsi="Arial" w:cs="Arial"/>
          <w:b/>
          <w:szCs w:val="24"/>
        </w:rPr>
        <w:t>Determine the Renewal Rate for</w:t>
      </w:r>
      <w:r w:rsidRPr="00C55ECB">
        <w:rPr>
          <w:rFonts w:ascii="Arial" w:hAnsi="Arial" w:cs="Arial"/>
          <w:b/>
          <w:szCs w:val="24"/>
        </w:rPr>
        <w:t xml:space="preserve"> State Council </w:t>
      </w:r>
      <w:r w:rsidR="00446C1A" w:rsidRPr="00C55ECB">
        <w:rPr>
          <w:rFonts w:ascii="Arial" w:hAnsi="Arial" w:cs="Arial"/>
          <w:b/>
          <w:szCs w:val="24"/>
        </w:rPr>
        <w:t>ENA M</w:t>
      </w:r>
      <w:r w:rsidR="0038174C" w:rsidRPr="00C55ECB">
        <w:rPr>
          <w:rFonts w:ascii="Arial" w:hAnsi="Arial" w:cs="Arial"/>
          <w:b/>
          <w:szCs w:val="24"/>
        </w:rPr>
        <w:t>embers</w:t>
      </w:r>
    </w:p>
    <w:p w:rsidR="006E5873" w:rsidRPr="00C55ECB" w:rsidRDefault="0038174C" w:rsidP="00C55ECB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C55ECB">
        <w:rPr>
          <w:rFonts w:ascii="Arial" w:hAnsi="Arial" w:cs="Arial"/>
          <w:szCs w:val="24"/>
        </w:rPr>
        <w:t xml:space="preserve">2015 </w:t>
      </w:r>
      <w:r w:rsidR="006E5873" w:rsidRPr="00C55ECB">
        <w:rPr>
          <w:rFonts w:ascii="Arial" w:hAnsi="Arial" w:cs="Arial"/>
          <w:szCs w:val="24"/>
        </w:rPr>
        <w:t>(</w:t>
      </w:r>
      <w:r w:rsidRPr="00C55ECB">
        <w:rPr>
          <w:rFonts w:ascii="Arial" w:hAnsi="Arial" w:cs="Arial"/>
          <w:szCs w:val="24"/>
        </w:rPr>
        <w:t xml:space="preserve">Total </w:t>
      </w:r>
      <w:r w:rsidR="00083171" w:rsidRPr="00C55ECB">
        <w:rPr>
          <w:rFonts w:ascii="Arial" w:hAnsi="Arial" w:cs="Arial"/>
          <w:szCs w:val="24"/>
        </w:rPr>
        <w:t>Members;</w:t>
      </w:r>
      <w:r w:rsidRPr="00C55ECB">
        <w:rPr>
          <w:rFonts w:ascii="Arial" w:hAnsi="Arial" w:cs="Arial"/>
          <w:szCs w:val="24"/>
        </w:rPr>
        <w:t xml:space="preserve"> </w:t>
      </w:r>
      <w:r w:rsidR="00083171" w:rsidRPr="00C55ECB">
        <w:rPr>
          <w:rFonts w:ascii="Arial" w:hAnsi="Arial" w:cs="Arial"/>
          <w:szCs w:val="24"/>
        </w:rPr>
        <w:t>Less 2015</w:t>
      </w:r>
      <w:r w:rsidR="006E5873" w:rsidRPr="00C55ECB">
        <w:rPr>
          <w:rFonts w:ascii="Arial" w:hAnsi="Arial" w:cs="Arial"/>
          <w:szCs w:val="24"/>
        </w:rPr>
        <w:t xml:space="preserve"> New</w:t>
      </w:r>
      <w:r w:rsidR="003B33E6" w:rsidRPr="00C55ECB">
        <w:rPr>
          <w:rFonts w:ascii="Arial" w:hAnsi="Arial" w:cs="Arial"/>
          <w:szCs w:val="24"/>
        </w:rPr>
        <w:t xml:space="preserve"> Members) Divided by 2016 Total</w:t>
      </w:r>
      <w:r w:rsidR="006E5873" w:rsidRPr="00C55ECB">
        <w:rPr>
          <w:rFonts w:ascii="Arial" w:hAnsi="Arial" w:cs="Arial"/>
          <w:szCs w:val="24"/>
        </w:rPr>
        <w:t xml:space="preserve"> Members</w:t>
      </w:r>
    </w:p>
    <w:p w:rsidR="006E5873" w:rsidRPr="00C55ECB" w:rsidRDefault="003B33E6" w:rsidP="00C55ECB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C55ECB">
        <w:rPr>
          <w:rFonts w:ascii="Arial" w:hAnsi="Arial" w:cs="Arial"/>
          <w:szCs w:val="24"/>
        </w:rPr>
        <w:t xml:space="preserve">Renewal Rate: </w:t>
      </w:r>
      <w:r w:rsidR="006E5873" w:rsidRPr="00C55ECB">
        <w:rPr>
          <w:rFonts w:ascii="Arial" w:hAnsi="Arial" w:cs="Arial"/>
          <w:szCs w:val="24"/>
        </w:rPr>
        <w:t>(1,481 – 260) / 1,531 = 80%</w:t>
      </w:r>
    </w:p>
    <w:p w:rsidR="00A73012" w:rsidRPr="00C55ECB" w:rsidRDefault="006E5873" w:rsidP="00C55ECB">
      <w:pPr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C55ECB">
        <w:rPr>
          <w:rFonts w:ascii="Arial" w:hAnsi="Arial" w:cs="Arial"/>
          <w:szCs w:val="24"/>
        </w:rPr>
        <w:t>Average Tenure:</w:t>
      </w:r>
      <w:r w:rsidR="003B33E6" w:rsidRPr="00C55ECB">
        <w:rPr>
          <w:rFonts w:ascii="Arial" w:hAnsi="Arial" w:cs="Arial"/>
          <w:szCs w:val="24"/>
        </w:rPr>
        <w:t xml:space="preserve"> </w:t>
      </w:r>
      <w:r w:rsidRPr="00C55ECB">
        <w:rPr>
          <w:rFonts w:ascii="Arial" w:hAnsi="Arial" w:cs="Arial"/>
          <w:szCs w:val="24"/>
        </w:rPr>
        <w:t>1/.</w:t>
      </w:r>
      <w:r w:rsidR="00083171" w:rsidRPr="00C55ECB">
        <w:rPr>
          <w:rFonts w:ascii="Arial" w:hAnsi="Arial" w:cs="Arial"/>
          <w:szCs w:val="24"/>
        </w:rPr>
        <w:t>20 =</w:t>
      </w:r>
      <w:r w:rsidRPr="00C55ECB">
        <w:rPr>
          <w:rFonts w:ascii="Arial" w:hAnsi="Arial" w:cs="Arial"/>
          <w:szCs w:val="24"/>
        </w:rPr>
        <w:t xml:space="preserve">   5 years</w:t>
      </w:r>
      <w:r w:rsidRPr="00C55ECB">
        <w:rPr>
          <w:rFonts w:ascii="Arial" w:hAnsi="Arial" w:cs="Arial"/>
          <w:b/>
          <w:szCs w:val="24"/>
        </w:rPr>
        <w:t xml:space="preserve"> </w:t>
      </w:r>
    </w:p>
    <w:p w:rsidR="00A73012" w:rsidRPr="00C55ECB" w:rsidRDefault="00A73012" w:rsidP="00C55ECB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3B33E6" w:rsidRDefault="003B33E6" w:rsidP="00C55ECB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How to Segment Membership:</w:t>
      </w:r>
    </w:p>
    <w:p w:rsidR="00C55ECB" w:rsidRPr="00C55ECB" w:rsidRDefault="00C55ECB" w:rsidP="00C55ECB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3B33E6" w:rsidRPr="00C55ECB" w:rsidRDefault="003B33E6" w:rsidP="00C55ECB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C55ECB">
        <w:rPr>
          <w:rFonts w:ascii="Arial" w:hAnsi="Arial" w:cs="Arial"/>
          <w:szCs w:val="24"/>
        </w:rPr>
        <w:t>You can segment the renewal rate by membership segments.  For example, new members, those with less than 5 years of membership have a lower renewal rate than members for six or more years.</w:t>
      </w:r>
    </w:p>
    <w:p w:rsidR="003B33E6" w:rsidRPr="00C55ECB" w:rsidRDefault="003B33E6" w:rsidP="00C55E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E5873" w:rsidRPr="00C55ECB" w:rsidRDefault="006E5873" w:rsidP="00C55ECB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Segment Membership</w:t>
      </w:r>
      <w:r w:rsidR="003B33E6" w:rsidRPr="00C55ECB">
        <w:rPr>
          <w:rFonts w:ascii="Arial" w:hAnsi="Arial" w:cs="Arial"/>
          <w:b/>
          <w:sz w:val="24"/>
          <w:szCs w:val="24"/>
        </w:rPr>
        <w:t xml:space="preserve"> by</w:t>
      </w:r>
      <w:r w:rsidRPr="00C55ECB">
        <w:rPr>
          <w:rFonts w:ascii="Arial" w:hAnsi="Arial" w:cs="Arial"/>
          <w:b/>
          <w:sz w:val="24"/>
          <w:szCs w:val="24"/>
        </w:rPr>
        <w:t>:</w:t>
      </w:r>
    </w:p>
    <w:p w:rsidR="006E5873" w:rsidRPr="00C55ECB" w:rsidRDefault="006E5873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Age</w:t>
      </w:r>
    </w:p>
    <w:p w:rsidR="006E5873" w:rsidRPr="00C55ECB" w:rsidRDefault="006E5873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Years as an ED</w:t>
      </w:r>
    </w:p>
    <w:p w:rsidR="006E5873" w:rsidRPr="00C55ECB" w:rsidRDefault="006E5873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Urban Setting</w:t>
      </w:r>
    </w:p>
    <w:p w:rsidR="006E5873" w:rsidRPr="00C55ECB" w:rsidRDefault="006E5873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Suburban Setting</w:t>
      </w:r>
    </w:p>
    <w:p w:rsidR="006E5873" w:rsidRPr="00C55ECB" w:rsidRDefault="006E5873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Rural Setting</w:t>
      </w:r>
    </w:p>
    <w:p w:rsidR="003B33E6" w:rsidRPr="00C55ECB" w:rsidRDefault="003B33E6" w:rsidP="00C55ECB">
      <w:pPr>
        <w:pStyle w:val="NoSpacing"/>
        <w:rPr>
          <w:rFonts w:ascii="Arial" w:hAnsi="Arial" w:cs="Arial"/>
        </w:rPr>
      </w:pPr>
    </w:p>
    <w:p w:rsidR="006E5873" w:rsidRPr="00C55ECB" w:rsidRDefault="00230494" w:rsidP="00C55ECB">
      <w:pPr>
        <w:pStyle w:val="NoSpacing"/>
        <w:ind w:left="360"/>
        <w:rPr>
          <w:rFonts w:ascii="Arial" w:hAnsi="Arial" w:cs="Arial"/>
        </w:rPr>
      </w:pPr>
      <w:r w:rsidRPr="00C55ECB">
        <w:rPr>
          <w:rFonts w:ascii="Arial" w:hAnsi="Arial" w:cs="Arial"/>
        </w:rPr>
        <w:t xml:space="preserve">By looking at the membership </w:t>
      </w:r>
      <w:r w:rsidR="001F1026" w:rsidRPr="00C55ECB">
        <w:rPr>
          <w:rFonts w:ascii="Arial" w:hAnsi="Arial" w:cs="Arial"/>
        </w:rPr>
        <w:t>through</w:t>
      </w:r>
      <w:r w:rsidRPr="00C55ECB">
        <w:rPr>
          <w:rFonts w:ascii="Arial" w:hAnsi="Arial" w:cs="Arial"/>
        </w:rPr>
        <w:t xml:space="preserve"> different </w:t>
      </w:r>
      <w:r w:rsidR="001F1026" w:rsidRPr="00C55ECB">
        <w:rPr>
          <w:rFonts w:ascii="Arial" w:hAnsi="Arial" w:cs="Arial"/>
        </w:rPr>
        <w:t>perspectives</w:t>
      </w:r>
      <w:r w:rsidRPr="00C55ECB">
        <w:rPr>
          <w:rFonts w:ascii="Arial" w:hAnsi="Arial" w:cs="Arial"/>
        </w:rPr>
        <w:t>, you are able to have a clearer understanding of who to target and where to begin.  In addition</w:t>
      </w:r>
      <w:r w:rsidR="001F1026" w:rsidRPr="00C55ECB">
        <w:rPr>
          <w:rFonts w:ascii="Arial" w:hAnsi="Arial" w:cs="Arial"/>
        </w:rPr>
        <w:t xml:space="preserve"> to</w:t>
      </w:r>
      <w:r w:rsidRPr="00C55ECB">
        <w:rPr>
          <w:rFonts w:ascii="Arial" w:hAnsi="Arial" w:cs="Arial"/>
        </w:rPr>
        <w:t xml:space="preserve"> segmenting the current membership, it is important to identify the nonmembers in your area.  Begin the process by looking at the membership roster and </w:t>
      </w:r>
      <w:r w:rsidRPr="00C55ECB">
        <w:rPr>
          <w:rFonts w:ascii="Arial" w:hAnsi="Arial" w:cs="Arial"/>
        </w:rPr>
        <w:lastRenderedPageBreak/>
        <w:t>determining who is a current member in your specific region.  Match that list against the ER nurses in your hospital.  That will help in determining who to target.</w:t>
      </w:r>
    </w:p>
    <w:p w:rsidR="003B33E6" w:rsidRPr="00C55ECB" w:rsidRDefault="003B33E6" w:rsidP="00C55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3E6" w:rsidRDefault="003B33E6" w:rsidP="00C55ECB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Identifying the “why” of joining ENA:</w:t>
      </w:r>
    </w:p>
    <w:p w:rsidR="00C55ECB" w:rsidRPr="00C55ECB" w:rsidRDefault="00C55ECB" w:rsidP="00C55ECB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3B33E6" w:rsidRPr="00C55ECB" w:rsidRDefault="00230494" w:rsidP="00C55ECB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C55ECB">
        <w:rPr>
          <w:rFonts w:ascii="Arial" w:hAnsi="Arial" w:cs="Arial"/>
          <w:szCs w:val="24"/>
        </w:rPr>
        <w:t>ENA members join</w:t>
      </w:r>
      <w:r w:rsidR="003B33E6" w:rsidRPr="00C55ECB">
        <w:rPr>
          <w:rFonts w:ascii="Arial" w:hAnsi="Arial" w:cs="Arial"/>
          <w:szCs w:val="24"/>
        </w:rPr>
        <w:t xml:space="preserve"> and renew for a variety of reasons.</w:t>
      </w:r>
    </w:p>
    <w:p w:rsidR="003B33E6" w:rsidRPr="00C55ECB" w:rsidRDefault="003B33E6" w:rsidP="00C55E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30494" w:rsidRPr="00C55ECB" w:rsidRDefault="00230494" w:rsidP="00C55E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5ECB">
        <w:rPr>
          <w:rFonts w:ascii="Arial" w:hAnsi="Arial" w:cs="Arial"/>
          <w:sz w:val="24"/>
          <w:szCs w:val="24"/>
        </w:rPr>
        <w:t xml:space="preserve"> </w:t>
      </w:r>
      <w:r w:rsidR="003B33E6" w:rsidRPr="00C55ECB">
        <w:rPr>
          <w:rFonts w:ascii="Arial" w:hAnsi="Arial" w:cs="Arial"/>
          <w:b/>
          <w:sz w:val="24"/>
          <w:szCs w:val="24"/>
        </w:rPr>
        <w:t>P</w:t>
      </w:r>
      <w:r w:rsidRPr="00C55ECB">
        <w:rPr>
          <w:rFonts w:ascii="Arial" w:hAnsi="Arial" w:cs="Arial"/>
          <w:b/>
          <w:sz w:val="24"/>
          <w:szCs w:val="24"/>
        </w:rPr>
        <w:t>rimary reasons for joining are:</w:t>
      </w:r>
    </w:p>
    <w:p w:rsidR="00230494" w:rsidRPr="00C55ECB" w:rsidRDefault="00230494" w:rsidP="00C55ECB">
      <w:pPr>
        <w:pStyle w:val="NoSpacing"/>
        <w:numPr>
          <w:ilvl w:val="0"/>
          <w:numId w:val="23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Journal of Emergency Nursing</w:t>
      </w:r>
      <w:r w:rsidR="00EE50F0" w:rsidRPr="00C55ECB">
        <w:rPr>
          <w:rFonts w:ascii="Arial" w:hAnsi="Arial" w:cs="Arial"/>
        </w:rPr>
        <w:t xml:space="preserve"> (JEN)</w:t>
      </w:r>
    </w:p>
    <w:p w:rsidR="00230494" w:rsidRPr="00C55ECB" w:rsidRDefault="00EE50F0" w:rsidP="00C55ECB">
      <w:pPr>
        <w:pStyle w:val="NoSpacing"/>
        <w:numPr>
          <w:ilvl w:val="0"/>
          <w:numId w:val="23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Clinical Practice Guidelines</w:t>
      </w:r>
    </w:p>
    <w:p w:rsidR="00230494" w:rsidRPr="00C55ECB" w:rsidRDefault="002260C8" w:rsidP="00C55ECB">
      <w:pPr>
        <w:pStyle w:val="NoSpacing"/>
        <w:numPr>
          <w:ilvl w:val="0"/>
          <w:numId w:val="23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Free on</w:t>
      </w:r>
      <w:r w:rsidR="00EE50F0" w:rsidRPr="00C55ECB">
        <w:rPr>
          <w:rFonts w:ascii="Arial" w:hAnsi="Arial" w:cs="Arial"/>
        </w:rPr>
        <w:t>line CE</w:t>
      </w:r>
    </w:p>
    <w:p w:rsidR="003B33E6" w:rsidRPr="00C55ECB" w:rsidRDefault="003B33E6" w:rsidP="00C55ECB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E50F0" w:rsidRPr="00C55ECB" w:rsidRDefault="00EE50F0" w:rsidP="00C55ECB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Primary Reasons for Remaining a Member of ENA</w:t>
      </w:r>
    </w:p>
    <w:p w:rsidR="00EE50F0" w:rsidRPr="00C55ECB" w:rsidRDefault="00EE50F0" w:rsidP="00C55ECB">
      <w:pPr>
        <w:pStyle w:val="NoSpacing"/>
        <w:numPr>
          <w:ilvl w:val="0"/>
          <w:numId w:val="24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Staying Up-to-date professionally</w:t>
      </w:r>
    </w:p>
    <w:p w:rsidR="00EE50F0" w:rsidRPr="00C55ECB" w:rsidRDefault="00EE50F0" w:rsidP="00C55ECB">
      <w:pPr>
        <w:pStyle w:val="NoSpacing"/>
        <w:numPr>
          <w:ilvl w:val="0"/>
          <w:numId w:val="24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Professional Development/Personal Growth</w:t>
      </w:r>
    </w:p>
    <w:p w:rsidR="003B33E6" w:rsidRPr="00C55ECB" w:rsidRDefault="003B33E6" w:rsidP="00C55ECB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E50F0" w:rsidRPr="00C55ECB" w:rsidRDefault="00EE50F0" w:rsidP="00C55ECB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 xml:space="preserve">Opportunities to Increase the Value </w:t>
      </w:r>
      <w:r w:rsidR="00083171" w:rsidRPr="00C55ECB">
        <w:rPr>
          <w:rFonts w:ascii="Arial" w:hAnsi="Arial" w:cs="Arial"/>
          <w:b/>
          <w:sz w:val="24"/>
          <w:szCs w:val="24"/>
        </w:rPr>
        <w:t>It</w:t>
      </w:r>
      <w:r w:rsidRPr="00C55ECB">
        <w:rPr>
          <w:rFonts w:ascii="Arial" w:hAnsi="Arial" w:cs="Arial"/>
          <w:b/>
          <w:sz w:val="24"/>
          <w:szCs w:val="24"/>
        </w:rPr>
        <w:t xml:space="preserve"> Delivers to Membership</w:t>
      </w:r>
    </w:p>
    <w:p w:rsidR="00EE50F0" w:rsidRPr="00C55ECB" w:rsidRDefault="002260C8" w:rsidP="00C55ECB">
      <w:pPr>
        <w:pStyle w:val="NoSpacing"/>
        <w:numPr>
          <w:ilvl w:val="0"/>
          <w:numId w:val="25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On</w:t>
      </w:r>
      <w:r w:rsidR="00EE50F0" w:rsidRPr="00C55ECB">
        <w:rPr>
          <w:rFonts w:ascii="Arial" w:hAnsi="Arial" w:cs="Arial"/>
        </w:rPr>
        <w:t>line Education</w:t>
      </w:r>
    </w:p>
    <w:p w:rsidR="00EE50F0" w:rsidRPr="00C55ECB" w:rsidRDefault="00EE50F0" w:rsidP="00C55ECB">
      <w:pPr>
        <w:pStyle w:val="NoSpacing"/>
        <w:numPr>
          <w:ilvl w:val="0"/>
          <w:numId w:val="25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Discounts</w:t>
      </w:r>
    </w:p>
    <w:p w:rsidR="00EE50F0" w:rsidRPr="00C55ECB" w:rsidRDefault="00EE50F0" w:rsidP="00C55ECB">
      <w:pPr>
        <w:pStyle w:val="NoSpacing"/>
        <w:numPr>
          <w:ilvl w:val="0"/>
          <w:numId w:val="25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Resources and Reference Guides</w:t>
      </w:r>
    </w:p>
    <w:p w:rsidR="00230494" w:rsidRPr="00C55ECB" w:rsidRDefault="00EE50F0" w:rsidP="00C55ECB">
      <w:pPr>
        <w:pStyle w:val="NoSpacing"/>
        <w:numPr>
          <w:ilvl w:val="0"/>
          <w:numId w:val="25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Local / Regional Programs</w:t>
      </w:r>
    </w:p>
    <w:p w:rsidR="00114AFB" w:rsidRPr="00C55ECB" w:rsidRDefault="00114AFB" w:rsidP="00C55ECB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3B33E6" w:rsidRPr="00C55ECB" w:rsidRDefault="003B33E6" w:rsidP="00C55ECB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Developing potential members:</w:t>
      </w:r>
    </w:p>
    <w:p w:rsidR="003B33E6" w:rsidRPr="00C55ECB" w:rsidRDefault="003907D3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Look at former member</w:t>
      </w:r>
      <w:r w:rsidR="003B33E6" w:rsidRPr="00C55ECB">
        <w:rPr>
          <w:rFonts w:ascii="Arial" w:hAnsi="Arial" w:cs="Arial"/>
        </w:rPr>
        <w:t xml:space="preserve">s who are still working in the emergency department or another emergency setting </w:t>
      </w:r>
      <w:r w:rsidRPr="00C55ECB">
        <w:rPr>
          <w:rFonts w:ascii="Arial" w:hAnsi="Arial" w:cs="Arial"/>
        </w:rPr>
        <w:t>as a source of new members.</w:t>
      </w:r>
    </w:p>
    <w:p w:rsidR="003907D3" w:rsidRPr="00C55ECB" w:rsidRDefault="003907D3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>Prepare a message or script to use that sounds like you but communicates what the ENA is about more effectively.</w:t>
      </w:r>
    </w:p>
    <w:p w:rsidR="003907D3" w:rsidRPr="00C55ECB" w:rsidRDefault="003907D3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 xml:space="preserve">Follow-up any outreach with a personalize note or email message.  Always keep the communication open.  </w:t>
      </w:r>
    </w:p>
    <w:p w:rsidR="003B33E6" w:rsidRPr="00C55ECB" w:rsidRDefault="003B33E6" w:rsidP="00C55ECB">
      <w:pPr>
        <w:pStyle w:val="NoSpacing"/>
        <w:numPr>
          <w:ilvl w:val="0"/>
          <w:numId w:val="18"/>
        </w:numPr>
        <w:ind w:left="1080"/>
        <w:rPr>
          <w:rFonts w:ascii="Arial" w:hAnsi="Arial" w:cs="Arial"/>
        </w:rPr>
      </w:pPr>
      <w:r w:rsidRPr="00C55ECB">
        <w:rPr>
          <w:rFonts w:ascii="Arial" w:hAnsi="Arial" w:cs="Arial"/>
        </w:rPr>
        <w:t xml:space="preserve">Talk to your colleagues about ENA and ask them to engage and join. </w:t>
      </w:r>
    </w:p>
    <w:p w:rsidR="001F1026" w:rsidRPr="00C55ECB" w:rsidRDefault="001F1026" w:rsidP="002260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5121" w:rsidRPr="00C55ECB" w:rsidRDefault="00FC5121" w:rsidP="00114AFB">
      <w:pPr>
        <w:pStyle w:val="NoSpacing"/>
        <w:rPr>
          <w:rFonts w:ascii="Arial" w:hAnsi="Arial" w:cs="Arial"/>
          <w:b/>
          <w:sz w:val="24"/>
        </w:rPr>
      </w:pPr>
      <w:r w:rsidRPr="00C55ECB">
        <w:rPr>
          <w:rFonts w:ascii="Arial" w:hAnsi="Arial" w:cs="Arial"/>
          <w:b/>
          <w:sz w:val="24"/>
        </w:rPr>
        <w:t>Create the plan:</w:t>
      </w:r>
    </w:p>
    <w:p w:rsidR="00114AFB" w:rsidRPr="00C55ECB" w:rsidRDefault="00114AFB" w:rsidP="00114AFB">
      <w:pPr>
        <w:pStyle w:val="NoSpacing"/>
        <w:rPr>
          <w:rFonts w:ascii="Arial" w:hAnsi="Arial" w:cs="Arial"/>
        </w:rPr>
      </w:pPr>
    </w:p>
    <w:p w:rsidR="001F1026" w:rsidRPr="00C55ECB" w:rsidRDefault="001F1026" w:rsidP="00114AFB">
      <w:pPr>
        <w:pStyle w:val="NoSpacing"/>
        <w:rPr>
          <w:rFonts w:ascii="Arial" w:hAnsi="Arial" w:cs="Arial"/>
        </w:rPr>
      </w:pPr>
      <w:r w:rsidRPr="00C55ECB">
        <w:rPr>
          <w:rFonts w:ascii="Arial" w:hAnsi="Arial" w:cs="Arial"/>
        </w:rPr>
        <w:t xml:space="preserve">Now you are ready to complete the plan.  Take a moment and review the various </w:t>
      </w:r>
      <w:r w:rsidR="00FC5121" w:rsidRPr="00C55ECB">
        <w:rPr>
          <w:rFonts w:ascii="Arial" w:hAnsi="Arial" w:cs="Arial"/>
        </w:rPr>
        <w:t>o</w:t>
      </w:r>
      <w:r w:rsidRPr="00C55ECB">
        <w:rPr>
          <w:rFonts w:ascii="Arial" w:hAnsi="Arial" w:cs="Arial"/>
        </w:rPr>
        <w:t xml:space="preserve">bjectives; determine which two of the three objectives you will focus on for </w:t>
      </w:r>
      <w:r w:rsidR="002260C8" w:rsidRPr="00C55ECB">
        <w:rPr>
          <w:rFonts w:ascii="Arial" w:hAnsi="Arial" w:cs="Arial"/>
        </w:rPr>
        <w:t>the upcoming year</w:t>
      </w:r>
      <w:r w:rsidRPr="00C55ECB">
        <w:rPr>
          <w:rFonts w:ascii="Arial" w:hAnsi="Arial" w:cs="Arial"/>
        </w:rPr>
        <w:t xml:space="preserve">.  </w:t>
      </w:r>
      <w:r w:rsidR="000527A3">
        <w:rPr>
          <w:rFonts w:ascii="Arial" w:hAnsi="Arial" w:cs="Arial"/>
        </w:rPr>
        <w:t xml:space="preserve">Next complete the </w:t>
      </w:r>
      <w:r w:rsidR="000527A3" w:rsidRPr="000527A3">
        <w:rPr>
          <w:rFonts w:ascii="Arial" w:hAnsi="Arial" w:cs="Arial"/>
          <w:b/>
          <w:i/>
        </w:rPr>
        <w:t>ENA Membership Marketing Plan Template</w:t>
      </w:r>
      <w:r w:rsidR="000527A3">
        <w:rPr>
          <w:rFonts w:ascii="Arial" w:hAnsi="Arial" w:cs="Arial"/>
        </w:rPr>
        <w:t xml:space="preserve"> located in the ENA Brand Center and </w:t>
      </w:r>
      <w:r w:rsidRPr="00C55ECB">
        <w:rPr>
          <w:rFonts w:ascii="Arial" w:hAnsi="Arial" w:cs="Arial"/>
        </w:rPr>
        <w:t>share them with your</w:t>
      </w:r>
      <w:r w:rsidR="00FC5121" w:rsidRPr="00C55ECB">
        <w:rPr>
          <w:rFonts w:ascii="Arial" w:hAnsi="Arial" w:cs="Arial"/>
        </w:rPr>
        <w:t xml:space="preserve"> fellow colleagues.  Suggested </w:t>
      </w:r>
      <w:r w:rsidRPr="00C55ECB">
        <w:rPr>
          <w:rFonts w:ascii="Arial" w:hAnsi="Arial" w:cs="Arial"/>
        </w:rPr>
        <w:t>goals have been established for each objective</w:t>
      </w:r>
      <w:r w:rsidR="00FC5121" w:rsidRPr="00C55ECB">
        <w:rPr>
          <w:rFonts w:ascii="Arial" w:hAnsi="Arial" w:cs="Arial"/>
        </w:rPr>
        <w:t xml:space="preserve"> within the templates</w:t>
      </w:r>
      <w:r w:rsidR="000527A3">
        <w:rPr>
          <w:rFonts w:ascii="Arial" w:hAnsi="Arial" w:cs="Arial"/>
        </w:rPr>
        <w:t xml:space="preserve">. </w:t>
      </w:r>
      <w:r w:rsidRPr="00C55ECB">
        <w:rPr>
          <w:rFonts w:ascii="Arial" w:hAnsi="Arial" w:cs="Arial"/>
        </w:rPr>
        <w:t>These are modest goals to start.  Based on the results</w:t>
      </w:r>
      <w:r w:rsidR="00FC5121" w:rsidRPr="00C55ECB">
        <w:rPr>
          <w:rFonts w:ascii="Arial" w:hAnsi="Arial" w:cs="Arial"/>
        </w:rPr>
        <w:t xml:space="preserve"> or the current metrics of your </w:t>
      </w:r>
      <w:r w:rsidR="005E4E3B" w:rsidRPr="00C55ECB">
        <w:rPr>
          <w:rFonts w:ascii="Arial" w:hAnsi="Arial" w:cs="Arial"/>
        </w:rPr>
        <w:t>organization</w:t>
      </w:r>
      <w:r w:rsidRPr="00C55ECB">
        <w:rPr>
          <w:rFonts w:ascii="Arial" w:hAnsi="Arial" w:cs="Arial"/>
        </w:rPr>
        <w:t>, they can be adjusted.</w:t>
      </w:r>
    </w:p>
    <w:sectPr w:rsidR="001F1026" w:rsidRPr="00C55ECB" w:rsidSect="00446C1A">
      <w:headerReference w:type="default" r:id="rId7"/>
      <w:pgSz w:w="12240" w:h="15840"/>
      <w:pgMar w:top="89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E07" w:rsidRDefault="00A66E07" w:rsidP="00B817E4">
      <w:pPr>
        <w:spacing w:after="0" w:line="240" w:lineRule="auto"/>
      </w:pPr>
      <w:r>
        <w:separator/>
      </w:r>
    </w:p>
  </w:endnote>
  <w:endnote w:type="continuationSeparator" w:id="0">
    <w:p w:rsidR="00A66E07" w:rsidRDefault="00A66E07" w:rsidP="00B8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E07" w:rsidRDefault="00A66E07" w:rsidP="00B817E4">
      <w:pPr>
        <w:spacing w:after="0" w:line="240" w:lineRule="auto"/>
      </w:pPr>
      <w:r>
        <w:separator/>
      </w:r>
    </w:p>
  </w:footnote>
  <w:footnote w:type="continuationSeparator" w:id="0">
    <w:p w:rsidR="00A66E07" w:rsidRDefault="00A66E07" w:rsidP="00B8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7E4" w:rsidRDefault="001524A5">
    <w:pPr>
      <w:pStyle w:val="Header"/>
    </w:pPr>
    <w:r>
      <w:rPr>
        <w:noProof/>
      </w:rPr>
      <w:drawing>
        <wp:inline distT="0" distB="0" distL="0" distR="0" wp14:anchorId="66CC736C" wp14:editId="4C74DE62">
          <wp:extent cx="1495096" cy="8661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096" cy="86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48E"/>
    <w:multiLevelType w:val="hybridMultilevel"/>
    <w:tmpl w:val="31F88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D4E"/>
    <w:multiLevelType w:val="hybridMultilevel"/>
    <w:tmpl w:val="51EAE3D4"/>
    <w:lvl w:ilvl="0" w:tplc="AE42A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E3F"/>
    <w:multiLevelType w:val="hybridMultilevel"/>
    <w:tmpl w:val="8F52B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712A7"/>
    <w:multiLevelType w:val="multilevel"/>
    <w:tmpl w:val="873CB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F8806AE"/>
    <w:multiLevelType w:val="hybridMultilevel"/>
    <w:tmpl w:val="F51E090C"/>
    <w:lvl w:ilvl="0" w:tplc="AE42A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6CA5"/>
    <w:multiLevelType w:val="hybridMultilevel"/>
    <w:tmpl w:val="D4762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C5308"/>
    <w:multiLevelType w:val="hybridMultilevel"/>
    <w:tmpl w:val="AE2EAE9A"/>
    <w:lvl w:ilvl="0" w:tplc="AE42A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93DA3"/>
    <w:multiLevelType w:val="multilevel"/>
    <w:tmpl w:val="B4B04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70505CE"/>
    <w:multiLevelType w:val="hybridMultilevel"/>
    <w:tmpl w:val="1AE889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441E6F"/>
    <w:multiLevelType w:val="multilevel"/>
    <w:tmpl w:val="743ED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F8C1998"/>
    <w:multiLevelType w:val="hybridMultilevel"/>
    <w:tmpl w:val="36F8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702B9"/>
    <w:multiLevelType w:val="hybridMultilevel"/>
    <w:tmpl w:val="FD066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54BC"/>
    <w:multiLevelType w:val="hybridMultilevel"/>
    <w:tmpl w:val="D0D2B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74349"/>
    <w:multiLevelType w:val="hybridMultilevel"/>
    <w:tmpl w:val="2F04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E1B52"/>
    <w:multiLevelType w:val="hybridMultilevel"/>
    <w:tmpl w:val="806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6559A"/>
    <w:multiLevelType w:val="hybridMultilevel"/>
    <w:tmpl w:val="6174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20530"/>
    <w:multiLevelType w:val="multilevel"/>
    <w:tmpl w:val="83B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2661F2C"/>
    <w:multiLevelType w:val="hybridMultilevel"/>
    <w:tmpl w:val="1AE889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B74C7A"/>
    <w:multiLevelType w:val="hybridMultilevel"/>
    <w:tmpl w:val="B45E2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D47EE"/>
    <w:multiLevelType w:val="hybridMultilevel"/>
    <w:tmpl w:val="7D6283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364793"/>
    <w:multiLevelType w:val="multilevel"/>
    <w:tmpl w:val="131698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D7441F7"/>
    <w:multiLevelType w:val="hybridMultilevel"/>
    <w:tmpl w:val="B306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37085"/>
    <w:multiLevelType w:val="hybridMultilevel"/>
    <w:tmpl w:val="FED62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B74C0F"/>
    <w:multiLevelType w:val="hybridMultilevel"/>
    <w:tmpl w:val="6238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12032"/>
    <w:multiLevelType w:val="hybridMultilevel"/>
    <w:tmpl w:val="8C36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24"/>
  </w:num>
  <w:num w:numId="10">
    <w:abstractNumId w:val="18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  <w:num w:numId="17">
    <w:abstractNumId w:val="15"/>
  </w:num>
  <w:num w:numId="18">
    <w:abstractNumId w:val="2"/>
  </w:num>
  <w:num w:numId="19">
    <w:abstractNumId w:val="13"/>
  </w:num>
  <w:num w:numId="20">
    <w:abstractNumId w:val="5"/>
  </w:num>
  <w:num w:numId="21">
    <w:abstractNumId w:val="14"/>
  </w:num>
  <w:num w:numId="22">
    <w:abstractNumId w:val="12"/>
  </w:num>
  <w:num w:numId="23">
    <w:abstractNumId w:val="17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NzIyN7S0MDQyMzVR0lEKTi0uzszPAykwrgUABxTcfSwAAAA="/>
  </w:docVars>
  <w:rsids>
    <w:rsidRoot w:val="00500579"/>
    <w:rsid w:val="00006D29"/>
    <w:rsid w:val="000308FF"/>
    <w:rsid w:val="000527A3"/>
    <w:rsid w:val="00083171"/>
    <w:rsid w:val="0010020E"/>
    <w:rsid w:val="001051EF"/>
    <w:rsid w:val="00114AFB"/>
    <w:rsid w:val="0011644E"/>
    <w:rsid w:val="00117DA6"/>
    <w:rsid w:val="001524A5"/>
    <w:rsid w:val="001B5939"/>
    <w:rsid w:val="001F1026"/>
    <w:rsid w:val="002260C8"/>
    <w:rsid w:val="00230494"/>
    <w:rsid w:val="00236EBB"/>
    <w:rsid w:val="002876F8"/>
    <w:rsid w:val="002978A9"/>
    <w:rsid w:val="003529BE"/>
    <w:rsid w:val="0038174C"/>
    <w:rsid w:val="003907D3"/>
    <w:rsid w:val="003B33E6"/>
    <w:rsid w:val="003D6AC5"/>
    <w:rsid w:val="003E2686"/>
    <w:rsid w:val="00402068"/>
    <w:rsid w:val="0041380B"/>
    <w:rsid w:val="004211A5"/>
    <w:rsid w:val="004221E9"/>
    <w:rsid w:val="00423502"/>
    <w:rsid w:val="00446C1A"/>
    <w:rsid w:val="00457D4D"/>
    <w:rsid w:val="00460BB3"/>
    <w:rsid w:val="00500579"/>
    <w:rsid w:val="00510615"/>
    <w:rsid w:val="00531EC1"/>
    <w:rsid w:val="005E4E3B"/>
    <w:rsid w:val="005F4BBC"/>
    <w:rsid w:val="006066E1"/>
    <w:rsid w:val="006E5873"/>
    <w:rsid w:val="00725A93"/>
    <w:rsid w:val="007264AB"/>
    <w:rsid w:val="00746FAC"/>
    <w:rsid w:val="007807CD"/>
    <w:rsid w:val="00790348"/>
    <w:rsid w:val="007A073D"/>
    <w:rsid w:val="007C6A0B"/>
    <w:rsid w:val="007E3C7A"/>
    <w:rsid w:val="00861625"/>
    <w:rsid w:val="008B72A8"/>
    <w:rsid w:val="008E1653"/>
    <w:rsid w:val="00901178"/>
    <w:rsid w:val="00956299"/>
    <w:rsid w:val="00A12538"/>
    <w:rsid w:val="00A358B0"/>
    <w:rsid w:val="00A555C6"/>
    <w:rsid w:val="00A66E07"/>
    <w:rsid w:val="00A73012"/>
    <w:rsid w:val="00A932A5"/>
    <w:rsid w:val="00B01BC6"/>
    <w:rsid w:val="00B600EB"/>
    <w:rsid w:val="00B76ADC"/>
    <w:rsid w:val="00B817E4"/>
    <w:rsid w:val="00BB205D"/>
    <w:rsid w:val="00BC1B16"/>
    <w:rsid w:val="00C01706"/>
    <w:rsid w:val="00C200C0"/>
    <w:rsid w:val="00C40AFA"/>
    <w:rsid w:val="00C55ECB"/>
    <w:rsid w:val="00C60722"/>
    <w:rsid w:val="00C65D3E"/>
    <w:rsid w:val="00C66833"/>
    <w:rsid w:val="00D506D4"/>
    <w:rsid w:val="00D97A70"/>
    <w:rsid w:val="00DB752C"/>
    <w:rsid w:val="00E25988"/>
    <w:rsid w:val="00E77AFA"/>
    <w:rsid w:val="00EB31DC"/>
    <w:rsid w:val="00EE50F0"/>
    <w:rsid w:val="00F44652"/>
    <w:rsid w:val="00F46BA5"/>
    <w:rsid w:val="00F8693A"/>
    <w:rsid w:val="00FC5121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77E5B48-8248-4F75-ADED-992486BC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78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7E4"/>
  </w:style>
  <w:style w:type="paragraph" w:styleId="Footer">
    <w:name w:val="footer"/>
    <w:basedOn w:val="Normal"/>
    <w:link w:val="FooterChar"/>
    <w:uiPriority w:val="99"/>
    <w:unhideWhenUsed/>
    <w:rsid w:val="00B8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7E4"/>
  </w:style>
  <w:style w:type="paragraph" w:styleId="NoSpacing">
    <w:name w:val="No Spacing"/>
    <w:uiPriority w:val="1"/>
    <w:qFormat/>
    <w:rsid w:val="00446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Brown, Jessica</cp:lastModifiedBy>
  <cp:revision>2</cp:revision>
  <cp:lastPrinted>2016-12-02T22:09:00Z</cp:lastPrinted>
  <dcterms:created xsi:type="dcterms:W3CDTF">2018-12-05T21:39:00Z</dcterms:created>
  <dcterms:modified xsi:type="dcterms:W3CDTF">2018-12-05T21:39:00Z</dcterms:modified>
</cp:coreProperties>
</file>